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  <w:r>
        <w:t xml:space="preserve">AGENDA – </w:t>
      </w:r>
      <w:r w:rsidR="00455D07">
        <w:t>REGULAR</w:t>
      </w:r>
      <w:r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476BF6">
        <w:rPr>
          <w:b/>
        </w:rPr>
        <w:t>MAY 14</w:t>
      </w:r>
      <w:r>
        <w:rPr>
          <w:b/>
        </w:rPr>
        <w:t xml:space="preserve">, 2015, </w:t>
      </w:r>
      <w:r w:rsidR="00476BF6">
        <w:rPr>
          <w:b/>
        </w:rPr>
        <w:t>5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>MEETING PLACE:  Conference Room,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B11E93" w:rsidP="00D9102D">
      <w:pPr>
        <w:numPr>
          <w:ilvl w:val="0"/>
          <w:numId w:val="3"/>
        </w:numPr>
      </w:pPr>
      <w:r>
        <w:t xml:space="preserve">Regular </w:t>
      </w:r>
      <w:r w:rsidR="00D9102D">
        <w:t xml:space="preserve">Meeting Minutes, </w:t>
      </w:r>
      <w:r>
        <w:t>January 15</w:t>
      </w:r>
      <w:r w:rsidR="00D9102D">
        <w:t>, 2015</w:t>
      </w:r>
    </w:p>
    <w:p w:rsidR="00D9102D" w:rsidRDefault="00B11E93" w:rsidP="00B11E93">
      <w:pPr>
        <w:pStyle w:val="ListParagraph"/>
        <w:numPr>
          <w:ilvl w:val="0"/>
          <w:numId w:val="3"/>
        </w:numPr>
      </w:pPr>
      <w:r>
        <w:t>Special Meeting Minutes, March 12,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D9102D" w:rsidRPr="0031071E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Review of Code of Ethics </w:t>
      </w:r>
      <w:r>
        <w:rPr>
          <w:b/>
        </w:rPr>
        <w:t xml:space="preserve">and “Procedures for complaints and advisory opinions” </w:t>
      </w:r>
      <w:r w:rsidRPr="0031071E">
        <w:rPr>
          <w:b/>
        </w:rPr>
        <w:t>for potential revision</w:t>
      </w:r>
    </w:p>
    <w:p w:rsidR="00D9102D" w:rsidRDefault="00D9102D" w:rsidP="00D9102D">
      <w:pPr>
        <w:ind w:left="720"/>
      </w:pPr>
    </w:p>
    <w:p w:rsidR="00B11E93" w:rsidRDefault="00B11E93" w:rsidP="00B11E93">
      <w:pPr>
        <w:numPr>
          <w:ilvl w:val="0"/>
          <w:numId w:val="2"/>
        </w:numPr>
        <w:rPr>
          <w:b/>
        </w:rPr>
      </w:pPr>
      <w:r w:rsidRPr="00B11E93">
        <w:rPr>
          <w:b/>
        </w:rPr>
        <w:t xml:space="preserve">Update on </w:t>
      </w:r>
      <w:r>
        <w:rPr>
          <w:b/>
        </w:rPr>
        <w:t xml:space="preserve">Town’s website and </w:t>
      </w:r>
      <w:r w:rsidRPr="00B11E93">
        <w:rPr>
          <w:b/>
        </w:rPr>
        <w:t xml:space="preserve">Ethics Commission </w:t>
      </w:r>
      <w:r>
        <w:rPr>
          <w:b/>
        </w:rPr>
        <w:t>forms and meetings.</w:t>
      </w:r>
    </w:p>
    <w:p w:rsidR="00B11E93" w:rsidRPr="00B11E93" w:rsidRDefault="00B11E93" w:rsidP="00B11E93">
      <w:pPr>
        <w:ind w:left="1080"/>
        <w:rPr>
          <w:b/>
        </w:rPr>
      </w:pPr>
    </w:p>
    <w:p w:rsidR="00D9102D" w:rsidRPr="0031071E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Update on Ethics training opportunities with CCM and Office of State Ethics for boards and commissions and town employees </w:t>
      </w:r>
    </w:p>
    <w:p w:rsidR="00D9102D" w:rsidRDefault="00D9102D" w:rsidP="00D9102D">
      <w:pPr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D9102D" w:rsidRDefault="00D9102D" w:rsidP="00D9102D"/>
    <w:p w:rsidR="00D9102D" w:rsidRDefault="00D9102D" w:rsidP="00D9102D"/>
    <w:p w:rsidR="00D9102D" w:rsidRDefault="00D9102D" w:rsidP="00D9102D"/>
    <w:p w:rsidR="00B515B6" w:rsidRDefault="00B515B6">
      <w:bookmarkStart w:id="0" w:name="_GoBack"/>
      <w:bookmarkEnd w:id="0"/>
    </w:p>
    <w:sectPr w:rsidR="00B515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455D07"/>
    <w:rsid w:val="00476BF6"/>
    <w:rsid w:val="005D3104"/>
    <w:rsid w:val="007B43E4"/>
    <w:rsid w:val="00805420"/>
    <w:rsid w:val="00B11E93"/>
    <w:rsid w:val="00B515B6"/>
    <w:rsid w:val="00D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cp:lastPrinted>2015-02-27T19:21:00Z</cp:lastPrinted>
  <dcterms:created xsi:type="dcterms:W3CDTF">2015-04-22T12:01:00Z</dcterms:created>
  <dcterms:modified xsi:type="dcterms:W3CDTF">2015-04-22T12:02:00Z</dcterms:modified>
</cp:coreProperties>
</file>